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 xml:space="preserve">         UCHWAŁA NR XLVII/328/2022 </w:t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 xml:space="preserve">         Rady Miasta Chełmna</w:t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 xml:space="preserve">         z dnia 23 lutego 2022 r. </w:t>
        <w:tab/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left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w sprawie  nadania Statutu Miejskiemu Ośrodkowi Pomocy Społecznej w Chełmnie</w:t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Na podstawie art. 18 ust. 2 pkt 15  ustawy z dnia 8 marca 1990 r. o samorządzie gminnym (Dz. U. z 2021 r. poz. 1372 i 1834),  i  art. 11  ust. 2  ustawy z dnia 27 sierpnia 2009 r. o finansach publicznych (Dz.U. z 2021r. poz. 305, 1236, 1535, 1773, 1927, 1981, 2054                   i 2270) uchwala się, co następuje: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§ 1. </w:t>
        <w:tab/>
        <w:t xml:space="preserve">Nadaje się Statut  Miejskiemu Ośrodkowi Pomocy Społecznej w Chełmnie, </w:t>
        <w:tab/>
        <w:t>stanowiący załącznik do niniejszej  Uchwały.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§ 2. </w:t>
        <w:tab/>
        <w:t>Wykonanie uchwały powierza się Burmistrzowi Miasta Chełmna.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§ 3. </w:t>
        <w:tab/>
        <w:t xml:space="preserve">Traci moc: Uchwała  Nr XXVII/159/2016 Rady Miasta Chełmna z dnia 29.11.2016 r., </w:t>
        <w:tab/>
        <w:t xml:space="preserve">zmieniona Uchwałą Nr XLIV/245/2018 Rady Miasta Chełmna z dnia 30.01.2018 r. </w:t>
        <w:tab/>
        <w:t>zmieniona Uchwałą Nr XVI/118/2020 Rady Miasta Chełmna z dnia 15.01.2020 r.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§ 4. </w:t>
        <w:tab/>
        <w:t>Uchwała wchodzi w życie w dniem podjęcia.</w:t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>Zastępca Przewodniczącego Rady Miasta: M. Mrozek</w:t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Załącznik </w:t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do Uchwały Nr XLVII/328/2022</w:t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Rady Miasta Chełmna</w:t>
      </w:r>
    </w:p>
    <w:p>
      <w:pPr>
        <w:pStyle w:val="ListParagraph"/>
        <w:ind w:lef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z dnia 23 lutego 2022 r. 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STATUT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Miejskiego Ośrodka Pomocy Społecznej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Chełmnie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Rozdział I 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Postanowienia ogólne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§1</w:t>
      </w:r>
    </w:p>
    <w:p>
      <w:pPr>
        <w:pStyle w:val="ListParagraph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Miejski Ośrodek Pomocy Społecznej  w Chełmnie zwany dalej „Ośrodkiem” jest budżetową jednostką organizacyjną Gminy utworzoną celem realizacji własnych         i zleconych gminie zadań  z zakresu pomocy społecznej.</w:t>
      </w:r>
    </w:p>
    <w:p>
      <w:pPr>
        <w:pStyle w:val="ListParagraph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Ośrodek działa w oparciu o przepisy: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z dnia 8 marca 1990r., o samorządzie gminnym (Dz. U. z 2021 r. poz. 1372 i 1834),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z dnia 12 marca 2004r. o pomocy społecznej (Dz. U. z 2021 r. poz. 2268, 2270, z 2022 r. poz. 1, 66),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z dnia 30 czerwca 2005r. o finansach publicznych (Dz. U. z 2021, poz. 305, 1236, 1535, 1773, 1927,1981, 2054, 2270),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z dnia 28 listopada 2003r. o świadczeniach rodzinnych (Dz. U. z 2020 r., poz. 111, z 2022 r. poz. 1162, 1981, 2105, 2270),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z dnia 21 czerwca 2001r. o dodatkach mieszkaniowych (Dz. U. z 2021r., poz. 2021)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z dnia 7 września 2007r. o pomocy osobom uprawnionym do alimentów (Dz. U. z 2021 r., poz. 877, 1162, 1981, 2105),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z dnia 9 czerwca 2011r. o wspieraniu rodziny i systemie pieczy zastępczej (Dz. U. z 2020 r., poz. 821, z 2021r. poz. 159.1006, 1981, 2270, 2328),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z dnia 29 lipca 2005r. o przeciwdziałaniu przemocy w rodzinie oraz niektórych innych ustaw (Dz. U. z 2021 r., poz. 1249)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z dnia 10 kwietnia 1997r. Prawo energetyczne (Dz. U. z 2012 r., poz. 716, 868, 1093, 1505, 1642, 1873, z 2021r. poz. 2269, 2271, 2376, 2490, z 2022r. poz. 1),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z dnia 27 sierpnia 2004r. o świadczeniach opieki zdrowotnej finansowanych ze środków publicznych (Dz. U. z 2021 r., poz. 1285, 1292, 1559, 1773, 1834, 1981, 2105, 2120, 2232, 2270, 2427, 2469, z 2022r. poz. 64, 91),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z dnia 11 lutego 2016r. o pomocy państwa w wychowaniu dzieci (Dz. U. z 2019r. poz. 2407, z 2021r, poz. 1162,1981, 2270),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z dnia 13 czerwca 2003r. o zatrudnieniu socjalnym (Dz.U. z 2020r. poz.176),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z dnia  17 grudnia 2021r. o dodatku osłonowym (Dz.U. z 2022r. poz.1),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niniejszego Statutu.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43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§2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Siedzibą i terenem działania Miejskiego Ośrodka Pomocy Społecznej, zwanego dalej „Ośrodkiem” jest Gmina Miasta Chełmno.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§3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Bieżący nadzór nad działalnością Ośrodka sprawuje Burmistrz Miasta Chełmna.</w:t>
      </w:r>
    </w:p>
    <w:p>
      <w:pPr>
        <w:pStyle w:val="ListParagraph"/>
        <w:ind w:left="0" w:hang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Nadzór i kontrolę nad działalnością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Ośrodka określa ustawa o pomocy społecznej.</w:t>
      </w:r>
    </w:p>
    <w:p>
      <w:pPr>
        <w:pStyle w:val="ListParagraph"/>
        <w:ind w:left="0" w:hanging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Rozdział II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Zakres działalności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§4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Ośrodek realizuje własne i zlecone gminie zadania z zakresu pomocy społecznej polegające  na: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przyznawaniu i wypłacaniu przewidzianych ustawami świadczeń,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pomocy socjalnej,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prowadzaniu i rozwoju niezbędnej infrastruktury socjalnej,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analizie i ocenie zjawisk rodzących zapotrzebowanie na świadczenia z pomocy socjalnej,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realizacji zadań wynikających z rozeznanych potrzeb społecznych,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rozwijaniu nowych form pomocy społecznej i samopomocy w ramach zidentyfikowanych potrzeb.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Ośrodek realizuje zadania własne gminy zgodnie z wymaganiami ustawowymi, natomiast zadania zlecone zgodnie z ustaleniami przekazanymi przez administrację rządową. </w:t>
      </w:r>
    </w:p>
    <w:p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§5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ramach zadań określonych w § 4 ust. 1 Ośrodek wykonuje zadania własne i zadania własne o charakterze obowiązkowym  określone w art. 17 ustawy o pomocy społecznej oraz zadania zlecone z zakresu administracji rządowej określone w art. 18 ustawy o pomocy społecznej.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Rozdział III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Organizacja i zarządzanie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§6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Ośrodkiem kieruje dyrektor, który odpowiada za całokształt działalności jednostki, działa jednoosobowo na podstawie udzielonego przez Burmistrza Miasta Chełmna upoważnienia.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Dyrektora Ośrodka zatrudnia i zwalnia Burmistrz Miasta Chełmna.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Zwierzchnikiem służbowym dyrektora jest Burmistrz Miasta Chełmna.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razie nieobecności dyrektora, zadania związane z bieżącym zarządzaniem Ośrodka wykonuje pisemnie upoważniony przez dyrektora pracownik.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Ośrodek wykonuje swoje zadania poprzez osoby zatrudnione na poszczególnych stanowiskach pracy.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§7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Ośrodka odpowiada przed Radą Miasta za właściwą realizację przypisanych Ośrodkowi zadań oraz za prawidłowe wykorzystanie powierzonych Ośrodkowi środków finansowo-rzeczowych,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Ośrodka składa Radzie Miasta coroczne sprawozdanie z działalności Ośrodka oraz przedstawia potrzeby w zakresie pomocy społecznej.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§8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obowiązków i uprawnień dyrektora Ośrodka należy w szczególności: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Zapewnienie właściwej organizacji pracy, dokonywanie podziału zadań dla poszczególnych stanowisk pracy,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Wykonywanie czynności wynikających ze stosunku pracy w stosunku do osób zatrudnionych w Ośrodku,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Podejmowanie koniecznych decyzji w sprawach dotyczących merytorycznej działalności Ośrodka,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Nadzór organizacyjny i służbowy nad zatrudnionymi w Ośrodku pracownikami.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§9 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Szczegółową strukturę organizacyjną Ośrodka określa Regulamin organizacyjny ustalony przez dyrektora jednostki.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Rozdział IV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Gospodarka finansowa i mienie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§10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Ośrodek prowadzi gospodarkę finansową na zasadach obowiązujących w samorządowych jednostkach budżetowych.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§11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Działalność Ośrodka jest finansowana w zakresie zadań własnych ze środków budżetu Gminy Miasta Chełmna w zakresie zadań zleconych ze środków przekazywanych przez administrację rządową na ich realizację.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§12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Podstawą gospodarki finansowej jest roczny plan finansowy uchwalony przez Radę Miasta.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§13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zakresie prowadzenia gospodarki finansowej oraz gospodarowania powierzonym mieniem  Ośrodek kieruje się zasadami rzetelności, efektywności i celowości ich wykorzystania.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Rozdział V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Postanowienia końcowe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§14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Zmiana postanowień Statutu wymaga zachowania trybu określonego dla jego uchwalenia.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ind w:left="2832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38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8168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8168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81680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81680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84a87"/>
    <w:pPr>
      <w:spacing w:lineRule="auto" w:line="240" w:before="0" w:after="200"/>
      <w:ind w:left="720" w:hanging="0"/>
      <w:contextualSpacing/>
      <w:jc w:val="both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8168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81680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8168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FB2D-327F-4334-915C-C00ADB8B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LibreOffice/7.1.4.2$Windows_X86_64 LibreOffice_project/a529a4fab45b75fefc5b6226684193eb000654f6</Application>
  <AppVersion>15.0000</AppVersion>
  <DocSecurity>0</DocSecurity>
  <Pages>8</Pages>
  <Words>963</Words>
  <Characters>5580</Characters>
  <CharactersWithSpaces>6669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2022-02-15T13:48:00Z</dcterms:created>
  <dc:creator>Kierownik</dc:creator>
  <dc:description/>
  <dc:language>pl-PL</dc:language>
  <cp:lastModifiedBy>MarzannaW</cp:lastModifiedBy>
  <dcterms:modified xsi:type="dcterms:W3CDTF">2022-02-24T08:47:00Z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