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>Załącznik Nr 1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>Obowiązek informacyjny w związku z przetwarzaniem danych osobowych: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1. Administratorem Pani/Pana danych osobowych jest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 xml:space="preserve">Miejski Ośrodek Pomocy Społecznej w Chełmnie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(dalej: „ADMINISTRATOR”), z siedzibą:</w:t>
      </w:r>
      <w:r>
        <w:rPr/>
        <w:t xml:space="preserve"> </w:t>
      </w:r>
      <w:r>
        <w:rPr>
          <w:rFonts w:cs="Times New Roman" w:ascii="Times New Roman" w:hAnsi="Times New Roman"/>
        </w:rPr>
        <w:t>ul. Gen. Jana Hallera 11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Times New Roman" w:hAnsi="Times New Roman"/>
          <w:sz w:val="24"/>
          <w:szCs w:val="24"/>
        </w:rPr>
        <w:t xml:space="preserve">86-200 Chełmno.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Z Administratorem można się kontaktować pisemnie, za pomocą poczty tradycyjnej na adres: ul. </w:t>
      </w:r>
      <w:r>
        <w:rPr>
          <w:rFonts w:cs="Times New Roman" w:ascii="Times New Roman" w:hAnsi="Times New Roman"/>
        </w:rPr>
        <w:t>ul. Gen. Jana Hallera 11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Times New Roman" w:hAnsi="Times New Roman"/>
          <w:sz w:val="24"/>
          <w:szCs w:val="24"/>
        </w:rPr>
        <w:t xml:space="preserve">86-200 Chełmno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lub drogą e-mailową pod adresem: sekretariat@mopschelmno.pl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2. Administrator wyznaczył Inspektora Ochrony Danych, z którym można się skontaktować pod adresem mailowym: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>iodo@rt-net.pl.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3. Pani/Pana dane osobowe są przetwarzane na podstawie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o ochronie danych) oraz ustawy z dnia 29 stycznia 2004 r. Prawo zamówień publicznych.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4. Przetwarzanie danych odbywa się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w celu ogłoszenia o zamówieniu. </w:t>
      </w:r>
      <w:bookmarkStart w:id="0" w:name="_GoBack"/>
      <w:bookmarkEnd w:id="0"/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5. Dane osobowe nie pochodzą od stron trzecich. 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6. Administrator nie zamierza przekazywać danych do państwa trzeciego lub organizacji międzynarodowej. 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7. Administrator nie zamierza przekazywać danych osobowych, a jeżeli musiałoby to nastąpić, to tylko na podstawie przepisów prawa lub umowy powierzenia przetwarzania danych osobowych. 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8. Dane będą przetwarzane przez okres 5 lat od roku następnego, w którym było przeprowadzone postępowanie przetargowe. 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9. 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10. Skargę na działania Administratora można wnieść do Prezesa Urzędu Ochrony Danych Osobowych. 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11. Podanie danych osobowych jest dobrowolne, ale ich nie podanie spowoduje brak możliwości wzięcia udziału w postępowaniu. 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12. Administrator nie przewiduje zautomatyzowanego podejmowania decyzji.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80a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80a9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b80a9e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b80a9e"/>
    <w:rPr>
      <w:color w:val="0000FF" w:themeColor="hyperlink"/>
      <w:u w:val="single"/>
    </w:rPr>
  </w:style>
  <w:style w:type="character" w:styleId="Lrzxr" w:customStyle="1">
    <w:name w:val="lrzxr"/>
    <w:basedOn w:val="DefaultParagraphFont"/>
    <w:qFormat/>
    <w:rsid w:val="0010255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80a9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LibreOffice/6.0.5.2$Windows_x86 LibreOffice_project/54c8cbb85f300ac59db32fe8a675ff7683cd5a16</Application>
  <Pages>1</Pages>
  <Words>283</Words>
  <Characters>1792</Characters>
  <CharactersWithSpaces>2096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2020-01-29T12:05:00Z</dcterms:created>
  <dc:creator>Karolina</dc:creator>
  <dc:description/>
  <dc:language>pl-PL</dc:language>
  <cp:lastModifiedBy/>
  <cp:lastPrinted>2020-02-10T14:03:42Z</cp:lastPrinted>
  <dcterms:modified xsi:type="dcterms:W3CDTF">2020-02-10T14:19:43Z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